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05" w:rsidRDefault="00334A05" w:rsidP="00334A05">
      <w:pPr>
        <w:spacing w:after="0" w:line="240" w:lineRule="auto"/>
        <w:ind w:firstLine="480"/>
        <w:jc w:val="center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>Выбираем «светлячка»!</w:t>
      </w:r>
    </w:p>
    <w:p w:rsidR="00334A05" w:rsidRDefault="00985106" w:rsidP="00334A05">
      <w:pPr>
        <w:spacing w:after="0" w:line="240" w:lineRule="auto"/>
        <w:ind w:firstLine="480"/>
        <w:jc w:val="center"/>
        <w:rPr>
          <w:rFonts w:ascii="Times New Roman" w:hAnsi="Times New Roman" w:cs="Times New Roman"/>
          <w:color w:val="1D1D1D"/>
          <w:sz w:val="28"/>
          <w:szCs w:val="28"/>
        </w:rPr>
      </w:pPr>
      <w:r w:rsidRPr="00985106">
        <w:rPr>
          <w:rFonts w:ascii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3690308" cy="2725948"/>
            <wp:effectExtent l="19050" t="0" r="5392" b="0"/>
            <wp:docPr id="3" name="Рисунок 3" descr="IMG_0921-23-05-17-09-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0921-23-05-17-09-12.JPG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3266" cy="27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Значительный потенциал снижения количества ДТП в темное время суток заключается в использовании пешеходами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элементов. На неосвещенной дороге пешеход без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подвергается более чем 8-кратному риску несчастного случая по сравнению с пешеходом, пользующимся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световозвращателем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. При применении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элементов риск гибели для пешеходов уменьшается примерно на 70%.</w:t>
      </w:r>
    </w:p>
    <w:p w:rsidR="00985106" w:rsidRDefault="00985106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E332BF" w:rsidRDefault="00985106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985106">
        <w:rPr>
          <w:rFonts w:ascii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5337954" cy="3821502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82" cy="3822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5106" w:rsidRDefault="00985106" w:rsidP="00334A0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</w:pP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proofErr w:type="spellStart"/>
      <w:r w:rsidRPr="00334A05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>Световозвращающие</w:t>
      </w:r>
      <w:proofErr w:type="spellEnd"/>
      <w:r w:rsidRPr="00334A05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 элементы</w:t>
      </w: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lastRenderedPageBreak/>
        <w:t xml:space="preserve">При движении с ближним светом фар, водитель автомобиля способен увидеть пешехода на дороге на расстоянии 25-50 метров. Если пешеход применяет </w:t>
      </w:r>
      <w:proofErr w:type="spellStart"/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световозвращатель</w:t>
      </w:r>
      <w:proofErr w:type="spellEnd"/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становится</w:t>
      </w:r>
      <w:proofErr w:type="gramEnd"/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виден, с применением </w:t>
      </w:r>
      <w:proofErr w:type="spellStart"/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световозвращателей</w:t>
      </w:r>
      <w:proofErr w:type="spellEnd"/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увеличивается со 100 метров до 350 метров. Это даёт водителю 15-25 секунд для принятия решения.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i/>
          <w:color w:val="1D1D1D"/>
          <w:sz w:val="28"/>
          <w:szCs w:val="28"/>
        </w:rPr>
      </w:pPr>
      <w:r w:rsidRPr="00334A05">
        <w:rPr>
          <w:rFonts w:ascii="Times New Roman" w:hAnsi="Times New Roman" w:cs="Times New Roman"/>
          <w:i/>
          <w:color w:val="1D1D1D"/>
          <w:sz w:val="28"/>
          <w:szCs w:val="28"/>
        </w:rPr>
        <w:t xml:space="preserve">Так как же выбрать «правильный» </w:t>
      </w:r>
      <w:proofErr w:type="spellStart"/>
      <w:r w:rsidRPr="00334A05">
        <w:rPr>
          <w:rFonts w:ascii="Times New Roman" w:hAnsi="Times New Roman" w:cs="Times New Roman"/>
          <w:i/>
          <w:color w:val="1D1D1D"/>
          <w:sz w:val="28"/>
          <w:szCs w:val="28"/>
        </w:rPr>
        <w:t>световозвращатель</w:t>
      </w:r>
      <w:proofErr w:type="spellEnd"/>
      <w:r w:rsidRPr="00334A05">
        <w:rPr>
          <w:rFonts w:ascii="Times New Roman" w:hAnsi="Times New Roman" w:cs="Times New Roman"/>
          <w:i/>
          <w:color w:val="1D1D1D"/>
          <w:sz w:val="28"/>
          <w:szCs w:val="28"/>
        </w:rPr>
        <w:t>?</w:t>
      </w:r>
    </w:p>
    <w:p w:rsidR="00334A05" w:rsidRPr="00334A05" w:rsidRDefault="00985106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i/>
          <w:color w:val="1D1D1D"/>
          <w:sz w:val="28"/>
          <w:szCs w:val="28"/>
        </w:rPr>
      </w:pPr>
      <w:r w:rsidRPr="00985106">
        <w:rPr>
          <w:rFonts w:ascii="Times New Roman" w:hAnsi="Times New Roman" w:cs="Times New Roman"/>
          <w:i/>
          <w:noProof/>
          <w:color w:val="1D1D1D"/>
          <w:sz w:val="28"/>
          <w:szCs w:val="28"/>
        </w:rPr>
        <w:drawing>
          <wp:inline distT="0" distB="0" distL="0" distR="0">
            <wp:extent cx="5364995" cy="4456032"/>
            <wp:effectExtent l="19050" t="0" r="7105" b="0"/>
            <wp:docPr id="2" name="Рисунок 2" descr="IMG_0922-23-05-17-09-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_0922-23-05-17-09-12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7273" cy="445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материалы различаются по типу основы материала (нейлон, хлопок-полиэстер,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термоклеевая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, кожзаменители, полиэтилен, ПВХ, бумага и др.).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Коэффициент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световозвращения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(КС) измеряется в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cd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lx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*m</w:t>
      </w:r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(кандела/люкс*метр квадратный).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материалы делятся на четыре группы по коэффициенту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световозвращения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:</w:t>
      </w:r>
    </w:p>
    <w:p w:rsidR="00334A05" w:rsidRDefault="00334A05" w:rsidP="00334A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Сверхвысокий КС &gt; 600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cd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lx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*m</w:t>
      </w:r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</w:p>
    <w:p w:rsidR="00334A05" w:rsidRDefault="00334A05" w:rsidP="00334A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Высокий КС 450-600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cd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lx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*m</w:t>
      </w:r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</w:p>
    <w:p w:rsidR="00334A05" w:rsidRDefault="00334A05" w:rsidP="00334A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Средний КС 330-450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cd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lx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*m</w:t>
      </w:r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</w:p>
    <w:p w:rsidR="00334A05" w:rsidRDefault="00334A05" w:rsidP="00334A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Низкий КС &lt; 330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cd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lx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*m</w:t>
      </w:r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Большое значение имеет не только коэффициент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световозвращения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. Площадь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также прямо влияет то, как хорошо он будет заметен.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lastRenderedPageBreak/>
        <w:t xml:space="preserve">То, как будет заметен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световозвращатель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, прямо зависит от его площади, но также большое значение имеет и коэффициент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световозвращения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Исходя из международных стандартов, площадь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световозвращающего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элемента должна составлять от 15 см</w:t>
      </w:r>
      <w:proofErr w:type="gramStart"/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до 50 cм</w:t>
      </w:r>
      <w:r>
        <w:rPr>
          <w:rFonts w:ascii="Times New Roman" w:hAnsi="Times New Roman" w:cs="Times New Roman"/>
          <w:color w:val="1D1D1D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1D1D1D"/>
          <w:sz w:val="28"/>
          <w:szCs w:val="28"/>
        </w:rPr>
        <w:t>, толщина не более 1 см.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В идеале, </w:t>
      </w:r>
      <w:proofErr w:type="gramStart"/>
      <w:r>
        <w:rPr>
          <w:rFonts w:ascii="Times New Roman" w:hAnsi="Times New Roman" w:cs="Times New Roman"/>
          <w:color w:val="1D1D1D"/>
          <w:sz w:val="28"/>
          <w:szCs w:val="28"/>
        </w:rPr>
        <w:t>съемные</w:t>
      </w:r>
      <w:proofErr w:type="gram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и несъемные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светоовозвращатели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надо сочетать. Полоски на одежде - это несъемные светоотражатели. Дополним их подвесками на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шнурочках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, или наденем на запястье браслет на липучке или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самозастегивающийся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браслет на пружинке, приклеим наклейки.</w:t>
      </w:r>
    </w:p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По утверждению специалистов, самое подходящее место, где стоит разместить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световозвращатель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– это грудь и бёдра, но чаще люди предпочитают прикреплять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световозвращатели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>.</w:t>
      </w:r>
    </w:p>
    <w:tbl>
      <w:tblPr>
        <w:tblW w:w="0" w:type="auto"/>
        <w:tblLook w:val="04A0"/>
      </w:tblPr>
      <w:tblGrid>
        <w:gridCol w:w="36"/>
        <w:gridCol w:w="36"/>
      </w:tblGrid>
      <w:tr w:rsidR="00334A05" w:rsidTr="00334A0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4A05" w:rsidRDefault="00334A05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4A05" w:rsidRDefault="00334A05">
            <w:pPr>
              <w:rPr>
                <w:rFonts w:cs="Times New Roman"/>
              </w:rPr>
            </w:pPr>
          </w:p>
        </w:tc>
      </w:tr>
    </w:tbl>
    <w:p w:rsidR="00334A05" w:rsidRDefault="00334A05" w:rsidP="00334A05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На тканные и любые другие материалы, в основном, наносятся стеклянные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микрошарики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с алюминиевым слоем отражателя (эффект зеркала). Шарики, преломляющие свет, и алюминиевый отражающий слой дают лучший световой эффект, но уступают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ПВХ-катафотам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в износостойкости и по некоторым другим эксплуатационным характеристикам, поскольку полимерная плёнка однородна и пирамиды находятся изнутри, а стеклянные шарики наносятся на материал полимерным клеем и находятся на наружной рабочей поверхности.</w:t>
      </w:r>
    </w:p>
    <w:p w:rsidR="009A5DE6" w:rsidRDefault="009A5DE6"/>
    <w:sectPr w:rsidR="009A5DE6" w:rsidSect="00E3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C255F"/>
    <w:multiLevelType w:val="multilevel"/>
    <w:tmpl w:val="DAE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4A05"/>
    <w:rsid w:val="00334A05"/>
    <w:rsid w:val="00673EE3"/>
    <w:rsid w:val="00985106"/>
    <w:rsid w:val="009A5DE6"/>
    <w:rsid w:val="00E31E3A"/>
    <w:rsid w:val="00E332BF"/>
    <w:rsid w:val="00FA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446</Words>
  <Characters>2546</Characters>
  <Application>Microsoft Office Word</Application>
  <DocSecurity>0</DocSecurity>
  <Lines>21</Lines>
  <Paragraphs>5</Paragraphs>
  <ScaleCrop>false</ScaleCrop>
  <Company>Gibdd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b116307</dc:creator>
  <cp:keywords/>
  <dc:description/>
  <cp:lastModifiedBy>b116307</cp:lastModifiedBy>
  <cp:revision>5</cp:revision>
  <cp:lastPrinted>2017-08-18T13:08:00Z</cp:lastPrinted>
  <dcterms:created xsi:type="dcterms:W3CDTF">2017-08-18T12:56:00Z</dcterms:created>
  <dcterms:modified xsi:type="dcterms:W3CDTF">2017-08-18T13:08:00Z</dcterms:modified>
</cp:coreProperties>
</file>