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E19" w:rsidRPr="00940E19" w:rsidRDefault="00940E19" w:rsidP="00940E19">
      <w:pPr>
        <w:spacing w:line="288" w:lineRule="atLeast"/>
        <w:outlineLvl w:val="0"/>
        <w:rPr>
          <w:rFonts w:ascii="Arial" w:eastAsia="Times New Roman" w:hAnsi="Arial" w:cs="Arial"/>
          <w:b/>
          <w:bCs/>
          <w:color w:val="000000"/>
          <w:spacing w:val="3"/>
          <w:kern w:val="36"/>
          <w:sz w:val="29"/>
          <w:szCs w:val="29"/>
        </w:rPr>
      </w:pPr>
      <w:r w:rsidRPr="00940E19">
        <w:rPr>
          <w:rFonts w:ascii="Arial" w:eastAsia="Times New Roman" w:hAnsi="Arial" w:cs="Arial"/>
          <w:b/>
          <w:bCs/>
          <w:color w:val="000000"/>
          <w:spacing w:val="3"/>
          <w:kern w:val="36"/>
          <w:sz w:val="29"/>
          <w:szCs w:val="29"/>
        </w:rPr>
        <w:t>Указ главы Республики Дагестан от 6 апреля 2020 года № 27 "О внесении изменений Указ Главы Республики Дагестан от 18 марта 2020 г. 17 "О введении режима повышенной готовности"</w:t>
      </w:r>
    </w:p>
    <w:p w:rsidR="00940E19" w:rsidRPr="00940E19" w:rsidRDefault="00940E19" w:rsidP="00940E19">
      <w:pPr>
        <w:spacing w:after="262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1"/>
          <w:szCs w:val="21"/>
        </w:rPr>
      </w:pPr>
      <w:r w:rsidRPr="00940E19">
        <w:rPr>
          <w:rFonts w:ascii="Arial" w:eastAsia="Times New Roman" w:hAnsi="Arial" w:cs="Arial"/>
          <w:color w:val="000000"/>
          <w:spacing w:val="3"/>
          <w:sz w:val="21"/>
          <w:szCs w:val="21"/>
        </w:rPr>
        <w:t>1. Внести в Указ Главы Республики Дагестан </w:t>
      </w:r>
      <w:hyperlink r:id="rId4" w:history="1">
        <w:r w:rsidRPr="00940E19">
          <w:rPr>
            <w:rFonts w:ascii="Arial" w:eastAsia="Times New Roman" w:hAnsi="Arial" w:cs="Arial"/>
            <w:color w:val="1F77BB"/>
            <w:spacing w:val="3"/>
            <w:sz w:val="21"/>
            <w:u w:val="single"/>
          </w:rPr>
          <w:t>от 18 марта 2020 г. № 17</w:t>
        </w:r>
      </w:hyperlink>
      <w:r w:rsidRPr="00940E19">
        <w:rPr>
          <w:rFonts w:ascii="Arial" w:eastAsia="Times New Roman" w:hAnsi="Arial" w:cs="Arial"/>
          <w:color w:val="000000"/>
          <w:spacing w:val="3"/>
          <w:sz w:val="21"/>
          <w:szCs w:val="21"/>
        </w:rPr>
        <w:t> "О введении режима повышенной готовности" (Официальный интернет-портал правовой информации (</w:t>
      </w:r>
      <w:proofErr w:type="spellStart"/>
      <w:r w:rsidRPr="00940E19">
        <w:rPr>
          <w:rFonts w:ascii="Arial" w:eastAsia="Times New Roman" w:hAnsi="Arial" w:cs="Arial"/>
          <w:color w:val="000000"/>
          <w:spacing w:val="3"/>
          <w:sz w:val="21"/>
          <w:szCs w:val="21"/>
        </w:rPr>
        <w:t>www.pravo.gov.ru</w:t>
      </w:r>
      <w:proofErr w:type="spellEnd"/>
      <w:r w:rsidRPr="00940E19">
        <w:rPr>
          <w:rFonts w:ascii="Arial" w:eastAsia="Times New Roman" w:hAnsi="Arial" w:cs="Arial"/>
          <w:color w:val="000000"/>
          <w:spacing w:val="3"/>
          <w:sz w:val="21"/>
          <w:szCs w:val="21"/>
        </w:rPr>
        <w:t>), 2020, 18 марта, № 0500202003180001; интернет-портал правовой информации Республики Дагестан (</w:t>
      </w:r>
      <w:proofErr w:type="spellStart"/>
      <w:r w:rsidRPr="00940E19">
        <w:rPr>
          <w:rFonts w:ascii="Arial" w:eastAsia="Times New Roman" w:hAnsi="Arial" w:cs="Arial"/>
          <w:color w:val="000000"/>
          <w:spacing w:val="3"/>
          <w:sz w:val="21"/>
          <w:szCs w:val="21"/>
        </w:rPr>
        <w:t>www.pravo.e-dag.ru</w:t>
      </w:r>
      <w:proofErr w:type="spellEnd"/>
      <w:r w:rsidRPr="00940E19">
        <w:rPr>
          <w:rFonts w:ascii="Arial" w:eastAsia="Times New Roman" w:hAnsi="Arial" w:cs="Arial"/>
          <w:color w:val="000000"/>
          <w:spacing w:val="3"/>
          <w:sz w:val="21"/>
          <w:szCs w:val="21"/>
        </w:rPr>
        <w:t>), 2020, 27 марта, № 05004005432; 1 апреля, № 05004005457) следующие изменения:</w:t>
      </w:r>
    </w:p>
    <w:p w:rsidR="00940E19" w:rsidRPr="00940E19" w:rsidRDefault="00940E19" w:rsidP="00940E19">
      <w:pPr>
        <w:spacing w:after="262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1"/>
          <w:szCs w:val="21"/>
        </w:rPr>
      </w:pPr>
      <w:r w:rsidRPr="00940E19">
        <w:rPr>
          <w:rFonts w:ascii="Arial" w:eastAsia="Times New Roman" w:hAnsi="Arial" w:cs="Arial"/>
          <w:color w:val="000000"/>
          <w:spacing w:val="3"/>
          <w:sz w:val="21"/>
          <w:szCs w:val="21"/>
        </w:rPr>
        <w:t>1) преамбулу изложить в следующей редакции:</w:t>
      </w:r>
    </w:p>
    <w:p w:rsidR="00940E19" w:rsidRPr="00940E19" w:rsidRDefault="00940E19" w:rsidP="00940E19">
      <w:pPr>
        <w:spacing w:after="262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1"/>
          <w:szCs w:val="21"/>
        </w:rPr>
      </w:pPr>
      <w:r w:rsidRPr="00940E19">
        <w:rPr>
          <w:rFonts w:ascii="Arial" w:eastAsia="Times New Roman" w:hAnsi="Arial" w:cs="Arial"/>
          <w:color w:val="000000"/>
          <w:spacing w:val="3"/>
          <w:sz w:val="21"/>
          <w:szCs w:val="21"/>
        </w:rPr>
        <w:t>"В соответствии с Федеральным законом от 21 декабря 1994 г. № 68-ФЗ "О защите населения и территорий от чрезвычайных ситуаций природного и техногенного характера" и Указом Президента Российской Федерации </w:t>
      </w:r>
      <w:hyperlink r:id="rId5" w:history="1">
        <w:r w:rsidRPr="00940E19">
          <w:rPr>
            <w:rFonts w:ascii="Arial" w:eastAsia="Times New Roman" w:hAnsi="Arial" w:cs="Arial"/>
            <w:color w:val="1F77BB"/>
            <w:spacing w:val="3"/>
            <w:sz w:val="21"/>
            <w:u w:val="single"/>
          </w:rPr>
          <w:t>от 2 апреля 2020 г. № 239</w:t>
        </w:r>
      </w:hyperlink>
      <w:r w:rsidRPr="00940E19">
        <w:rPr>
          <w:rFonts w:ascii="Arial" w:eastAsia="Times New Roman" w:hAnsi="Arial" w:cs="Arial"/>
          <w:color w:val="000000"/>
          <w:spacing w:val="3"/>
          <w:sz w:val="21"/>
          <w:szCs w:val="21"/>
        </w:rPr>
        <w:t xml:space="preserve"> "О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940E19">
        <w:rPr>
          <w:rFonts w:ascii="Arial" w:eastAsia="Times New Roman" w:hAnsi="Arial" w:cs="Arial"/>
          <w:color w:val="000000"/>
          <w:spacing w:val="3"/>
          <w:sz w:val="21"/>
          <w:szCs w:val="21"/>
        </w:rPr>
        <w:t>коронавирусной</w:t>
      </w:r>
      <w:proofErr w:type="spellEnd"/>
      <w:r w:rsidRPr="00940E19">
        <w:rPr>
          <w:rFonts w:ascii="Arial" w:eastAsia="Times New Roman" w:hAnsi="Arial" w:cs="Arial"/>
          <w:color w:val="000000"/>
          <w:spacing w:val="3"/>
          <w:sz w:val="21"/>
          <w:szCs w:val="21"/>
        </w:rPr>
        <w:t xml:space="preserve"> инфекции (COVID-19)" постановляю:";</w:t>
      </w:r>
    </w:p>
    <w:p w:rsidR="00940E19" w:rsidRPr="00940E19" w:rsidRDefault="00940E19" w:rsidP="00940E19">
      <w:pPr>
        <w:spacing w:after="262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1"/>
          <w:szCs w:val="21"/>
        </w:rPr>
      </w:pPr>
      <w:r w:rsidRPr="00940E19">
        <w:rPr>
          <w:rFonts w:ascii="Arial" w:eastAsia="Times New Roman" w:hAnsi="Arial" w:cs="Arial"/>
          <w:color w:val="000000"/>
          <w:spacing w:val="3"/>
          <w:sz w:val="21"/>
          <w:szCs w:val="21"/>
        </w:rPr>
        <w:t>2) подпункт "ж" пункта 2 изложить в следующей редакции:</w:t>
      </w:r>
    </w:p>
    <w:p w:rsidR="00940E19" w:rsidRPr="00940E19" w:rsidRDefault="00940E19" w:rsidP="00940E19">
      <w:pPr>
        <w:spacing w:after="262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1"/>
          <w:szCs w:val="21"/>
        </w:rPr>
      </w:pPr>
      <w:r w:rsidRPr="00940E19">
        <w:rPr>
          <w:rFonts w:ascii="Arial" w:eastAsia="Times New Roman" w:hAnsi="Arial" w:cs="Arial"/>
          <w:color w:val="000000"/>
          <w:spacing w:val="3"/>
          <w:sz w:val="21"/>
          <w:szCs w:val="21"/>
        </w:rPr>
        <w:t>"ж) деятельность дошкольных образовательных организаций всех форм собственности и организаций по присмотру за детьми;";</w:t>
      </w:r>
    </w:p>
    <w:p w:rsidR="00940E19" w:rsidRPr="00940E19" w:rsidRDefault="00940E19" w:rsidP="00940E19">
      <w:pPr>
        <w:spacing w:after="262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1"/>
          <w:szCs w:val="21"/>
        </w:rPr>
      </w:pPr>
      <w:r w:rsidRPr="00940E19">
        <w:rPr>
          <w:rFonts w:ascii="Arial" w:eastAsia="Times New Roman" w:hAnsi="Arial" w:cs="Arial"/>
          <w:color w:val="000000"/>
          <w:spacing w:val="3"/>
          <w:sz w:val="21"/>
          <w:szCs w:val="21"/>
        </w:rPr>
        <w:t>3) дополнить пунктом 2.1 следующего содержания:</w:t>
      </w:r>
    </w:p>
    <w:p w:rsidR="00940E19" w:rsidRPr="00940E19" w:rsidRDefault="00940E19" w:rsidP="00940E19">
      <w:pPr>
        <w:spacing w:after="262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1"/>
          <w:szCs w:val="21"/>
        </w:rPr>
      </w:pPr>
      <w:r w:rsidRPr="00940E19">
        <w:rPr>
          <w:rFonts w:ascii="Arial" w:eastAsia="Times New Roman" w:hAnsi="Arial" w:cs="Arial"/>
          <w:color w:val="000000"/>
          <w:spacing w:val="3"/>
          <w:sz w:val="21"/>
          <w:szCs w:val="21"/>
        </w:rPr>
        <w:t>"2.1. С 7 апреля 2020 года до улучшения санитарно-эпидемиологической обстановки деятельность образовательных организаций общего, среднего профессионального, дополнительного образования всех форм собственности осуществлять в режиме нахождения обучающихся и педагогов в условиях самоизоляции в соответствии с Методическими рекомендациями Министерства просвещения Российской Федерации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технологий.";</w:t>
      </w:r>
    </w:p>
    <w:p w:rsidR="00940E19" w:rsidRPr="00940E19" w:rsidRDefault="00940E19" w:rsidP="00940E19">
      <w:pPr>
        <w:spacing w:after="262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1"/>
          <w:szCs w:val="21"/>
        </w:rPr>
      </w:pPr>
      <w:r w:rsidRPr="00940E19">
        <w:rPr>
          <w:rFonts w:ascii="Arial" w:eastAsia="Times New Roman" w:hAnsi="Arial" w:cs="Arial"/>
          <w:color w:val="000000"/>
          <w:spacing w:val="3"/>
          <w:sz w:val="21"/>
          <w:szCs w:val="21"/>
        </w:rPr>
        <w:t>4) абзац восьмой подпункта "в" пункта 7 изложить в следующей редакции:</w:t>
      </w:r>
    </w:p>
    <w:p w:rsidR="00940E19" w:rsidRPr="00940E19" w:rsidRDefault="00940E19" w:rsidP="00940E19">
      <w:pPr>
        <w:spacing w:after="262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1"/>
          <w:szCs w:val="21"/>
        </w:rPr>
      </w:pPr>
      <w:r w:rsidRPr="00940E19">
        <w:rPr>
          <w:rFonts w:ascii="Arial" w:eastAsia="Times New Roman" w:hAnsi="Arial" w:cs="Arial"/>
          <w:color w:val="000000"/>
          <w:spacing w:val="3"/>
          <w:sz w:val="21"/>
          <w:szCs w:val="21"/>
        </w:rPr>
        <w:t xml:space="preserve">"Ограничения, установленные настоящим пунктом, не распространяются на случаи оказания медицинской помощи, деятельность органов государственной власти и органов местного самоуправления, правоохранительных органов, органов по делам гражданской </w:t>
      </w:r>
      <w:r w:rsidRPr="00940E19">
        <w:rPr>
          <w:rFonts w:ascii="Arial" w:eastAsia="Times New Roman" w:hAnsi="Arial" w:cs="Arial"/>
          <w:color w:val="000000"/>
          <w:spacing w:val="3"/>
          <w:sz w:val="21"/>
          <w:szCs w:val="21"/>
        </w:rPr>
        <w:lastRenderedPageBreak/>
        <w:t>обороны и чрезвычайным ситуациям и подведомственных им организаций, органов по надзору в сфере защиты прав потребителей и благополучия человека, а также иных органов в части действий, непосредственно направленных на защиту жизни, здоровья и иных прав и свобод граждан, в том числе противодействие преступности, охрану общественного порядка, собственности и обеспечение общественной безопасности. Лица, занимающие должности в органах и организациях, указанных в настоящем абзаце, предъявляют служебное удостоверение или иной документ (документы), подтверждающие их статус.";</w:t>
      </w:r>
    </w:p>
    <w:p w:rsidR="00940E19" w:rsidRPr="00940E19" w:rsidRDefault="00940E19" w:rsidP="00940E19">
      <w:pPr>
        <w:spacing w:after="262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1"/>
          <w:szCs w:val="21"/>
        </w:rPr>
      </w:pPr>
      <w:r w:rsidRPr="00940E19">
        <w:rPr>
          <w:rFonts w:ascii="Arial" w:eastAsia="Times New Roman" w:hAnsi="Arial" w:cs="Arial"/>
          <w:color w:val="000000"/>
          <w:spacing w:val="3"/>
          <w:sz w:val="21"/>
          <w:szCs w:val="21"/>
        </w:rPr>
        <w:t>5) абзац девятый подпункта "в" пункта 7 признать утратившим силу;</w:t>
      </w:r>
    </w:p>
    <w:p w:rsidR="00940E19" w:rsidRPr="00940E19" w:rsidRDefault="00940E19" w:rsidP="00940E19">
      <w:pPr>
        <w:spacing w:after="262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1"/>
          <w:szCs w:val="21"/>
        </w:rPr>
      </w:pPr>
      <w:r w:rsidRPr="00940E19">
        <w:rPr>
          <w:rFonts w:ascii="Arial" w:eastAsia="Times New Roman" w:hAnsi="Arial" w:cs="Arial"/>
          <w:color w:val="000000"/>
          <w:spacing w:val="3"/>
          <w:sz w:val="21"/>
          <w:szCs w:val="21"/>
        </w:rPr>
        <w:t>6) пункт 21 признать утратившим силу.</w:t>
      </w:r>
    </w:p>
    <w:p w:rsidR="00940E19" w:rsidRPr="00940E19" w:rsidRDefault="00940E19" w:rsidP="00940E19">
      <w:pPr>
        <w:spacing w:after="262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1"/>
          <w:szCs w:val="21"/>
        </w:rPr>
      </w:pPr>
      <w:r w:rsidRPr="00940E19">
        <w:rPr>
          <w:rFonts w:ascii="Arial" w:eastAsia="Times New Roman" w:hAnsi="Arial" w:cs="Arial"/>
          <w:color w:val="000000"/>
          <w:spacing w:val="3"/>
          <w:sz w:val="21"/>
          <w:szCs w:val="21"/>
        </w:rPr>
        <w:t>2. Настоящий Указ вступает в силу со дня его подписания.</w:t>
      </w:r>
    </w:p>
    <w:p w:rsidR="00940E19" w:rsidRPr="00940E19" w:rsidRDefault="00940E19" w:rsidP="00940E19">
      <w:pPr>
        <w:spacing w:after="262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1"/>
          <w:szCs w:val="21"/>
        </w:rPr>
      </w:pPr>
      <w:r w:rsidRPr="00940E19">
        <w:rPr>
          <w:rFonts w:ascii="Arial" w:eastAsia="Times New Roman" w:hAnsi="Arial" w:cs="Arial"/>
          <w:b/>
          <w:bCs/>
          <w:color w:val="000000"/>
          <w:spacing w:val="3"/>
          <w:sz w:val="21"/>
        </w:rPr>
        <w:t>Глава Республики Дагестан В.Васильев</w:t>
      </w:r>
    </w:p>
    <w:p w:rsidR="00547DDD" w:rsidRDefault="00547DDD"/>
    <w:sectPr w:rsidR="00547D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/>
  <w:defaultTabStop w:val="708"/>
  <w:characterSpacingControl w:val="doNotCompress"/>
  <w:compat>
    <w:useFELayout/>
  </w:compat>
  <w:rsids>
    <w:rsidRoot w:val="00940E19"/>
    <w:rsid w:val="00547DDD"/>
    <w:rsid w:val="00940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40E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0E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940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40E19"/>
    <w:rPr>
      <w:color w:val="0000FF"/>
      <w:u w:val="single"/>
    </w:rPr>
  </w:style>
  <w:style w:type="character" w:styleId="a5">
    <w:name w:val="Strong"/>
    <w:basedOn w:val="a0"/>
    <w:uiPriority w:val="22"/>
    <w:qFormat/>
    <w:rsid w:val="00940E1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65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87852">
          <w:marLeft w:val="0"/>
          <w:marRight w:val="0"/>
          <w:marTop w:val="327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085099">
              <w:marLeft w:val="0"/>
              <w:marRight w:val="0"/>
              <w:marTop w:val="0"/>
              <w:marBottom w:val="18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7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g.ru/2020/04/02/prezident-ukaz239-site-dok.html" TargetMode="External"/><Relationship Id="rId4" Type="http://schemas.openxmlformats.org/officeDocument/2006/relationships/hyperlink" Target="https://rg.ru/2020/03/18/dagestan-ukaz17-reg-dok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469</Words>
  <Characters>2679</Characters>
  <Application>Microsoft Office Word</Application>
  <DocSecurity>0</DocSecurity>
  <Lines>22</Lines>
  <Paragraphs>6</Paragraphs>
  <ScaleCrop>false</ScaleCrop>
  <Company>Hewlett-Packard</Company>
  <LinksUpToDate>false</LinksUpToDate>
  <CharactersWithSpaces>3142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</cp:revision>
  <dcterms:created xsi:type="dcterms:W3CDTF">2020-04-09T05:14:00Z</dcterms:created>
  <dcterms:modified xsi:type="dcterms:W3CDTF">2020-04-09T05:15:00Z</dcterms:modified>
</cp:coreProperties>
</file>